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2026-05-04_11-16-27" color2="#222" recolor="t" type="frame"/>
    </v:background>
  </w:background>
  <w:body>
    <w:p w:rsidR="00332AD0" w:rsidRPr="00BC5C25" w:rsidRDefault="001D7257" w:rsidP="00332AD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sz w:val="40"/>
          <w:u w:val="single"/>
        </w:rPr>
      </w:pPr>
      <w:r>
        <w:rPr>
          <w:b/>
          <w:i/>
          <w:noProof/>
          <w:sz w:val="4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872490</wp:posOffset>
            </wp:positionV>
            <wp:extent cx="3737610" cy="2438400"/>
            <wp:effectExtent l="19050" t="0" r="0" b="0"/>
            <wp:wrapTight wrapText="bothSides">
              <wp:wrapPolygon edited="0">
                <wp:start x="-110" y="0"/>
                <wp:lineTo x="-110" y="21431"/>
                <wp:lineTo x="21578" y="21431"/>
                <wp:lineTo x="21578" y="0"/>
                <wp:lineTo x="-11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40"/>
          <w:u w:val="single"/>
        </w:rPr>
        <w:t>Фокино в годы Великой Отечественной войны: страницы истории.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>В годы Великой Отечественной войны посёлок городского типа Фокино (ныне город в Брянской области) прошёл через суровые испытания, став частью трагической и героической летописи нашей страны. История этих мест в военное время — это рассказ о стойкости, мужестве и самоотверженности местных жителей, которые, несмотря на лишения и опасности, внесли свой вклад в общую Победу.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>В 1941 году Брянская область, включая территорию современного Фокино, оказалась под оккупацией немецко‑фашистских войск. Почти два года, вплоть до осени 1943 года, местные жители жили в условиях жёсткого оккупационного режима. Оккупационные власти преследовали коммунистов, активистов и всех, кто подозревался в связях с партизанами. Население принуждали к работам на нужды немецкой армии — ремонту дорог, заготовке леса, обслуживанию инфраструктуры. Острый дефицит продовольствия и медикаментов делал повседневную жизнь настоящим испытанием, а угроза репрессий висела над каждым домом.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 xml:space="preserve">Тем не менее страх не сломил дух жителей. Фокино и его окрестности стали частью обширного партизанского края: в окружающих лесах действовали отряды, которые не давали врагу чувствовать себя в безопасности. Партизаны нарушали коммуникации противника — взрывали мосты, повреждали линии связи, проводили диверсии на железнодорожных путях. Они собирали ценные </w:t>
      </w:r>
      <w:r w:rsidRPr="001D7257">
        <w:rPr>
          <w:b/>
          <w:sz w:val="28"/>
        </w:rPr>
        <w:lastRenderedPageBreak/>
        <w:t>разведданные о передвижении немецких войск и помогали местным жителям укрываться от карательных акций. Сопротивление в тылу врага стало важной частью борьбы за освобождение родной земли.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>Осенью 1943 года начался долгожданный перелом: в ходе Брянской наступательной операции войска Красной Армии начали освобождать регион. Советские части, прорвав оборону противника, продвигались к Брянску, шаг за шагом возвращая свободу населённым пунктам. Партизаны активно помогали наступающим войскам: проводили разведку, указывали слабые места в обороне врага, устраивали засады. Предположительно в сентябре–октябре 1943 года Фокино было освобождено в ходе общего наступления Брянского фронта. Радость освобождения, однако, омрачалась масштабами разрушений: посёлок лежал в руинах, а его жителям предстояло заново отстраивать дома, дороги и предприятия.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>Даже в самые тяжёлые времена люди не переставали думать о Победе. После освобождения началось срочное восстановление разрушенной инфраструктуры. Женщины, подростки и старики трудились не покладая рук — на стройках, в полях, на предприятиях, перестраивавшихся на выпуск продукции для нужд армии. Местные жители собирали средства в Фонд обороны, отправляли на фронт посылки с продуктами и тёплыми вещами, помогали ухаживать за ранеными бойцами в развёрнутых поблизости госпиталях. Каждый внёс свой вклад: кто‑то сражался на передовой, кто‑то боролся в партизанских отрядах, а кто‑то трудился в тылу, приближая долгожданный день Победы.</w:t>
      </w:r>
    </w:p>
    <w:p w:rsidR="001D7257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 xml:space="preserve">Память о тех событиях бережно хранится и сегодня. В Фокино установлены памятники и мемориалы, посвящённые погибшим воинам и партизанам. Местные поисковые отряды продолжают работу по обнаружению и перезахоронению останков солдат, а краеведческие музеи собирают и хранят документы, фотографии и предметы, </w:t>
      </w:r>
      <w:r w:rsidRPr="001D7257">
        <w:rPr>
          <w:b/>
          <w:sz w:val="28"/>
        </w:rPr>
        <w:lastRenderedPageBreak/>
        <w:t>рассказывающие о жизни посёлка в военные годы. Уроки мужества, встречи с ветеранами и историками, тематические мероприятия в школах и техникумах помогают передать эту память молодому поколению, воспитывая уважение к подвигу предков.</w:t>
      </w:r>
    </w:p>
    <w:p w:rsidR="00332AD0" w:rsidRPr="001D7257" w:rsidRDefault="001D7257" w:rsidP="001D7257">
      <w:pPr>
        <w:pStyle w:val="a3"/>
        <w:spacing w:before="0" w:beforeAutospacing="0" w:after="0" w:afterAutospacing="0" w:line="360" w:lineRule="auto"/>
        <w:ind w:firstLine="709"/>
        <w:rPr>
          <w:b/>
          <w:sz w:val="28"/>
        </w:rPr>
      </w:pPr>
      <w:r w:rsidRPr="001D7257">
        <w:rPr>
          <w:b/>
          <w:sz w:val="28"/>
        </w:rPr>
        <w:t>История Фокино в годы Великой Отечественной войны — это напоминание о том, какой ценой была достигнута Победа. Подвиг тех, кто защищал Родину на фронте и в тылу, остаётся примером истинного патриотизма и самоотверженности для всех нас. Помнить об этом — наш долг перед прошлым и ответственность перед будущим.</w:t>
      </w:r>
    </w:p>
    <w:p w:rsidR="00332AD0" w:rsidRPr="001D7257" w:rsidRDefault="00332AD0" w:rsidP="001D7257">
      <w:pPr>
        <w:spacing w:after="0" w:line="360" w:lineRule="auto"/>
        <w:ind w:firstLine="709"/>
        <w:rPr>
          <w:b/>
        </w:rPr>
      </w:pPr>
    </w:p>
    <w:p w:rsidR="00332AD0" w:rsidRPr="001D7257" w:rsidRDefault="00332AD0" w:rsidP="001D725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1D7257">
        <w:rPr>
          <w:rFonts w:ascii="Times New Roman" w:hAnsi="Times New Roman" w:cs="Times New Roman"/>
          <w:b/>
          <w:sz w:val="28"/>
        </w:rPr>
        <w:t>Автор статьи:</w:t>
      </w:r>
    </w:p>
    <w:p w:rsidR="00332AD0" w:rsidRPr="001D7257" w:rsidRDefault="00332AD0" w:rsidP="001D725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1D7257">
        <w:rPr>
          <w:rFonts w:ascii="Times New Roman" w:hAnsi="Times New Roman" w:cs="Times New Roman"/>
          <w:b/>
          <w:sz w:val="28"/>
        </w:rPr>
        <w:t>Преподаватель Фокинского филиала</w:t>
      </w:r>
    </w:p>
    <w:p w:rsidR="00332AD0" w:rsidRPr="001D7257" w:rsidRDefault="00332AD0" w:rsidP="001D725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1D7257">
        <w:rPr>
          <w:rFonts w:ascii="Times New Roman" w:hAnsi="Times New Roman" w:cs="Times New Roman"/>
          <w:b/>
          <w:sz w:val="28"/>
        </w:rPr>
        <w:t xml:space="preserve"> ГАПОУ БТЭиР имени Героя</w:t>
      </w:r>
    </w:p>
    <w:p w:rsidR="00332AD0" w:rsidRPr="001D7257" w:rsidRDefault="00332AD0" w:rsidP="001D725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1D7257">
        <w:rPr>
          <w:rFonts w:ascii="Times New Roman" w:hAnsi="Times New Roman" w:cs="Times New Roman"/>
          <w:b/>
          <w:sz w:val="28"/>
        </w:rPr>
        <w:t>Советского Союза М.А. Афанасьева</w:t>
      </w:r>
    </w:p>
    <w:p w:rsidR="001D76BC" w:rsidRPr="001D7257" w:rsidRDefault="00332AD0" w:rsidP="001D7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1D7257">
        <w:rPr>
          <w:rFonts w:ascii="Times New Roman" w:hAnsi="Times New Roman" w:cs="Times New Roman"/>
          <w:b/>
          <w:sz w:val="28"/>
        </w:rPr>
        <w:t>Максимова А.С.</w:t>
      </w:r>
    </w:p>
    <w:sectPr w:rsidR="001D76BC" w:rsidRPr="001D7257" w:rsidSect="00BC5C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584" w:rsidRDefault="00D47584" w:rsidP="00BC5C25">
      <w:pPr>
        <w:spacing w:after="0" w:line="240" w:lineRule="auto"/>
      </w:pPr>
      <w:r>
        <w:separator/>
      </w:r>
    </w:p>
  </w:endnote>
  <w:endnote w:type="continuationSeparator" w:id="1">
    <w:p w:rsidR="00D47584" w:rsidRDefault="00D47584" w:rsidP="00BC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584" w:rsidRDefault="00D47584" w:rsidP="00BC5C25">
      <w:pPr>
        <w:spacing w:after="0" w:line="240" w:lineRule="auto"/>
      </w:pPr>
      <w:r>
        <w:separator/>
      </w:r>
    </w:p>
  </w:footnote>
  <w:footnote w:type="continuationSeparator" w:id="1">
    <w:p w:rsidR="00D47584" w:rsidRDefault="00D47584" w:rsidP="00BC5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25" w:rsidRDefault="00BC5C2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332AD0"/>
    <w:rsid w:val="00034251"/>
    <w:rsid w:val="001D7257"/>
    <w:rsid w:val="001D76BC"/>
    <w:rsid w:val="00332AD0"/>
    <w:rsid w:val="00BC5C25"/>
    <w:rsid w:val="00D47584"/>
    <w:rsid w:val="00DF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332AD0"/>
  </w:style>
  <w:style w:type="character" w:customStyle="1" w:styleId="mspace">
    <w:name w:val="mspace"/>
    <w:basedOn w:val="a0"/>
    <w:rsid w:val="00332AD0"/>
  </w:style>
  <w:style w:type="paragraph" w:styleId="a4">
    <w:name w:val="Balloon Text"/>
    <w:basedOn w:val="a"/>
    <w:link w:val="a5"/>
    <w:uiPriority w:val="99"/>
    <w:semiHidden/>
    <w:unhideWhenUsed/>
    <w:rsid w:val="00BC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C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C5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5C25"/>
  </w:style>
  <w:style w:type="paragraph" w:styleId="a8">
    <w:name w:val="footer"/>
    <w:basedOn w:val="a"/>
    <w:link w:val="a9"/>
    <w:uiPriority w:val="99"/>
    <w:semiHidden/>
    <w:unhideWhenUsed/>
    <w:rsid w:val="00BC5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5C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6F816-93E9-4A55-B088-FF99322EE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Крутова</dc:creator>
  <cp:lastModifiedBy>Анастасия Крутова</cp:lastModifiedBy>
  <cp:revision>2</cp:revision>
  <dcterms:created xsi:type="dcterms:W3CDTF">2026-05-04T08:27:00Z</dcterms:created>
  <dcterms:modified xsi:type="dcterms:W3CDTF">2026-05-04T08:27:00Z</dcterms:modified>
</cp:coreProperties>
</file>